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D60092" w14:textId="37D00589" w:rsidR="00AB3A13" w:rsidRPr="002D37DF" w:rsidRDefault="00AB3A13" w:rsidP="00AB3A13">
      <w:pPr>
        <w:widowControl w:val="0"/>
        <w:tabs>
          <w:tab w:val="center" w:pos="4536"/>
          <w:tab w:val="right" w:pos="8280"/>
          <w:tab w:val="right" w:pos="9781"/>
        </w:tabs>
        <w:overflowPunct/>
        <w:autoSpaceDE/>
        <w:adjustRightInd/>
        <w:spacing w:after="0"/>
        <w:ind w:right="-58"/>
        <w:rPr>
          <w:rFonts w:ascii="Arial" w:eastAsia="Malgun Gothic" w:hAnsi="Arial" w:cs="Arial"/>
          <w:b/>
          <w:sz w:val="24"/>
          <w:lang w:val="en-US" w:eastAsia="ko-KR"/>
        </w:rPr>
      </w:pPr>
      <w:r w:rsidRPr="00BE3E52">
        <w:rPr>
          <w:rFonts w:ascii="Arial" w:hAnsi="Arial" w:cs="Arial"/>
          <w:b/>
          <w:sz w:val="24"/>
          <w:lang w:val="en-US"/>
        </w:rPr>
        <w:t>3GPP TSG RAN WG1 Meeting #90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Pr="00D872D2">
        <w:rPr>
          <w:rFonts w:ascii="Arial" w:hAnsi="Arial" w:cs="Arial"/>
          <w:b/>
          <w:sz w:val="24"/>
          <w:lang w:val="en-US"/>
        </w:rPr>
        <w:t>R1-</w:t>
      </w:r>
      <w:r w:rsidRPr="00986477">
        <w:rPr>
          <w:rFonts w:ascii="Arial" w:hAnsi="Arial" w:cs="Arial"/>
          <w:b/>
          <w:sz w:val="24"/>
          <w:lang w:val="en-US"/>
        </w:rPr>
        <w:t>17</w:t>
      </w:r>
      <w:r>
        <w:rPr>
          <w:rFonts w:ascii="Arial" w:hAnsi="Arial" w:cs="Arial"/>
          <w:b/>
          <w:sz w:val="24"/>
          <w:lang w:val="en-US"/>
        </w:rPr>
        <w:t>12564</w:t>
      </w:r>
    </w:p>
    <w:p w14:paraId="63E09DA7" w14:textId="77777777" w:rsidR="00AB3A13" w:rsidRDefault="00AB3A13" w:rsidP="00AB3A1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  <w:r w:rsidRPr="00BE3E52">
        <w:rPr>
          <w:rFonts w:ascii="Arial" w:hAnsi="Arial" w:cs="Arial"/>
          <w:b/>
          <w:sz w:val="24"/>
        </w:rPr>
        <w:t xml:space="preserve">Prague, P.R. </w:t>
      </w:r>
      <w:proofErr w:type="spellStart"/>
      <w:r w:rsidRPr="00BE3E52">
        <w:rPr>
          <w:rFonts w:ascii="Arial" w:hAnsi="Arial" w:cs="Arial"/>
          <w:b/>
          <w:sz w:val="24"/>
        </w:rPr>
        <w:t>Czechia</w:t>
      </w:r>
      <w:proofErr w:type="spellEnd"/>
      <w:r w:rsidRPr="00BE3E52">
        <w:rPr>
          <w:rFonts w:ascii="Arial" w:hAnsi="Arial" w:cs="Arial"/>
          <w:b/>
          <w:sz w:val="24"/>
        </w:rPr>
        <w:t xml:space="preserve"> 21th – 25th August 2017</w:t>
      </w:r>
    </w:p>
    <w:p w14:paraId="1FF81196" w14:textId="77777777" w:rsidR="00A47F98" w:rsidRPr="00AB3A13" w:rsidRDefault="00A47F98" w:rsidP="00A47F98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</w:rPr>
      </w:pPr>
    </w:p>
    <w:p w14:paraId="0AC75DD2" w14:textId="77777777" w:rsidR="00A47F98" w:rsidRPr="00E95DAE" w:rsidRDefault="00A47F98" w:rsidP="00A47F98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1D66E8DB" w14:textId="2216D296" w:rsidR="00A47F98" w:rsidRPr="00A61344" w:rsidRDefault="00A47F98" w:rsidP="00A47F98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B3150D">
        <w:rPr>
          <w:rFonts w:ascii="Arial" w:eastAsia="Malgun Gothic" w:hAnsi="Arial" w:cs="Arial"/>
          <w:b/>
          <w:sz w:val="24"/>
          <w:lang w:val="en-US" w:eastAsia="ko-KR"/>
        </w:rPr>
        <w:t>Discussion o</w:t>
      </w:r>
      <w:r w:rsidRPr="0024612C">
        <w:rPr>
          <w:rFonts w:ascii="Arial" w:eastAsia="Malgun Gothic" w:hAnsi="Arial" w:cs="Arial"/>
          <w:b/>
          <w:sz w:val="24"/>
          <w:lang w:val="en-US" w:eastAsia="ko-KR"/>
        </w:rPr>
        <w:t xml:space="preserve">n </w:t>
      </w:r>
      <w:r w:rsidR="00B3150D">
        <w:rPr>
          <w:rFonts w:ascii="Arial" w:eastAsia="Malgun Gothic" w:hAnsi="Arial" w:cs="Arial"/>
          <w:b/>
          <w:sz w:val="24"/>
          <w:lang w:val="en-US" w:eastAsia="ko-KR"/>
        </w:rPr>
        <w:t>T</w:t>
      </w:r>
      <w:r w:rsidRPr="0024612C">
        <w:rPr>
          <w:rFonts w:ascii="Arial" w:eastAsia="Malgun Gothic" w:hAnsi="Arial" w:cs="Arial"/>
          <w:b/>
          <w:sz w:val="24"/>
          <w:lang w:val="en-US" w:eastAsia="ko-KR"/>
        </w:rPr>
        <w:t>R</w:t>
      </w:r>
      <w:r w:rsidR="003D1000">
        <w:rPr>
          <w:rFonts w:ascii="Arial" w:eastAsia="Malgun Gothic" w:hAnsi="Arial" w:cs="Arial"/>
          <w:b/>
          <w:sz w:val="24"/>
          <w:lang w:val="en-US" w:eastAsia="ko-KR"/>
        </w:rPr>
        <w:t>S</w:t>
      </w:r>
    </w:p>
    <w:p w14:paraId="0FFFC971" w14:textId="1A322577" w:rsidR="00A47F98" w:rsidRPr="00E95DAE" w:rsidRDefault="009E519C" w:rsidP="00A47F98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>
        <w:rPr>
          <w:rFonts w:ascii="Arial" w:hAnsi="Arial" w:cs="Arial"/>
          <w:b/>
          <w:sz w:val="24"/>
          <w:lang w:val="en-US"/>
        </w:rPr>
        <w:t>Agenda item:</w:t>
      </w:r>
      <w:r>
        <w:rPr>
          <w:rFonts w:ascii="Arial" w:hAnsi="Arial" w:cs="Arial"/>
          <w:b/>
          <w:sz w:val="24"/>
          <w:lang w:val="en-US"/>
        </w:rPr>
        <w:tab/>
        <w:t xml:space="preserve">   </w:t>
      </w:r>
      <w:r w:rsidR="00BB442B">
        <w:rPr>
          <w:rFonts w:ascii="Arial" w:hAnsi="Arial" w:cs="Arial"/>
          <w:b/>
          <w:sz w:val="24"/>
          <w:lang w:val="en-US"/>
        </w:rPr>
        <w:t>6</w:t>
      </w:r>
      <w:r w:rsidR="00B3150D">
        <w:rPr>
          <w:rFonts w:ascii="Arial" w:hAnsi="Arial" w:cs="Arial"/>
          <w:b/>
          <w:sz w:val="24"/>
          <w:lang w:val="en-US"/>
        </w:rPr>
        <w:t>.1.2.</w:t>
      </w:r>
      <w:r w:rsidR="00BB442B">
        <w:rPr>
          <w:rFonts w:ascii="Arial" w:hAnsi="Arial" w:cs="Arial"/>
          <w:b/>
          <w:sz w:val="24"/>
          <w:lang w:val="en-US"/>
        </w:rPr>
        <w:t>3.6</w:t>
      </w:r>
    </w:p>
    <w:p w14:paraId="62DFAA26" w14:textId="77777777" w:rsidR="00A47F98" w:rsidRDefault="00A47F98" w:rsidP="00A47F98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398F5330" w14:textId="77777777" w:rsidR="00A47F98" w:rsidRPr="00E95DAE" w:rsidRDefault="00A47F98" w:rsidP="00A47F98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4A773B0B" w14:textId="77777777" w:rsidR="00A47F98" w:rsidRDefault="00A47F98" w:rsidP="00A47F98">
      <w:pPr>
        <w:pStyle w:val="Heading1"/>
        <w:numPr>
          <w:ilvl w:val="0"/>
          <w:numId w:val="2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0230ABB7" w14:textId="314DEA32" w:rsidR="001E1E9B" w:rsidRDefault="001E1E9B" w:rsidP="00A47F98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In RAN1 NR AH #2 meeting, some agreements on the </w:t>
      </w:r>
      <w:r w:rsidR="00924E94">
        <w:rPr>
          <w:sz w:val="22"/>
          <w:szCs w:val="22"/>
          <w:lang w:eastAsia="zh-CN"/>
        </w:rPr>
        <w:t xml:space="preserve">candidate value of </w:t>
      </w:r>
      <w:r>
        <w:rPr>
          <w:sz w:val="22"/>
          <w:szCs w:val="22"/>
          <w:lang w:eastAsia="zh-CN"/>
        </w:rPr>
        <w:t>parameters of TRS have been achieved</w:t>
      </w:r>
      <w:r w:rsidR="00924E94">
        <w:rPr>
          <w:sz w:val="22"/>
          <w:szCs w:val="22"/>
          <w:lang w:eastAsia="zh-CN"/>
        </w:rPr>
        <w:t xml:space="preserve"> as follows</w:t>
      </w:r>
      <w:r>
        <w:rPr>
          <w:sz w:val="22"/>
          <w:szCs w:val="22"/>
          <w:lang w:eastAsia="zh-CN"/>
        </w:rPr>
        <w:t>. [1] [2]</w:t>
      </w:r>
    </w:p>
    <w:p w14:paraId="684F8087" w14:textId="77777777" w:rsidR="00023152" w:rsidRPr="00924E94" w:rsidRDefault="00691AC6" w:rsidP="00924E94">
      <w:pPr>
        <w:numPr>
          <w:ilvl w:val="0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b/>
          <w:bCs/>
          <w:i/>
          <w:sz w:val="22"/>
          <w:szCs w:val="22"/>
          <w:lang w:val="en-US" w:eastAsia="zh-CN"/>
        </w:rPr>
        <w:t>X</w:t>
      </w:r>
      <w:r w:rsidRPr="00924E94">
        <w:rPr>
          <w:i/>
          <w:sz w:val="22"/>
          <w:szCs w:val="22"/>
          <w:lang w:val="en-US" w:eastAsia="zh-CN"/>
        </w:rPr>
        <w:t xml:space="preserve"> (</w:t>
      </w:r>
      <w:r w:rsidRPr="00924E94">
        <w:rPr>
          <w:i/>
          <w:sz w:val="22"/>
          <w:szCs w:val="22"/>
          <w:lang w:eastAsia="zh-CN"/>
        </w:rPr>
        <w:t>the length of TRS burst in terms of number of 14-symbol slots</w:t>
      </w:r>
      <w:r w:rsidRPr="00924E94">
        <w:rPr>
          <w:i/>
          <w:sz w:val="22"/>
          <w:szCs w:val="22"/>
          <w:lang w:val="en-US" w:eastAsia="zh-CN"/>
        </w:rPr>
        <w:t>)</w:t>
      </w:r>
    </w:p>
    <w:p w14:paraId="4D02A990" w14:textId="77777777" w:rsidR="00023152" w:rsidRPr="00924E94" w:rsidRDefault="00691AC6" w:rsidP="00924E94">
      <w:pPr>
        <w:numPr>
          <w:ilvl w:val="1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i/>
          <w:sz w:val="22"/>
          <w:szCs w:val="22"/>
          <w:lang w:eastAsia="zh-CN"/>
        </w:rPr>
        <w:t>{1} or {2} or {1, 2}</w:t>
      </w:r>
    </w:p>
    <w:p w14:paraId="7A2FD014" w14:textId="77777777" w:rsidR="00023152" w:rsidRPr="00924E94" w:rsidRDefault="00691AC6" w:rsidP="00924E94">
      <w:pPr>
        <w:numPr>
          <w:ilvl w:val="1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i/>
          <w:sz w:val="22"/>
          <w:szCs w:val="22"/>
          <w:lang w:eastAsia="zh-CN"/>
        </w:rPr>
        <w:t>Note: 2 may be needed at least for cold start</w:t>
      </w:r>
    </w:p>
    <w:p w14:paraId="174E7625" w14:textId="77777777" w:rsidR="00023152" w:rsidRPr="00924E94" w:rsidRDefault="00691AC6" w:rsidP="00924E94">
      <w:pPr>
        <w:numPr>
          <w:ilvl w:val="0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b/>
          <w:bCs/>
          <w:i/>
          <w:sz w:val="22"/>
          <w:szCs w:val="22"/>
          <w:lang w:val="en-US" w:eastAsia="zh-CN"/>
        </w:rPr>
        <w:t>Y</w:t>
      </w:r>
      <w:r w:rsidRPr="00924E94">
        <w:rPr>
          <w:i/>
          <w:sz w:val="22"/>
          <w:szCs w:val="22"/>
          <w:lang w:val="en-US" w:eastAsia="zh-CN"/>
        </w:rPr>
        <w:t xml:space="preserve"> (the TRS burst periodicity in </w:t>
      </w:r>
      <w:proofErr w:type="spellStart"/>
      <w:r w:rsidRPr="00924E94">
        <w:rPr>
          <w:i/>
          <w:sz w:val="22"/>
          <w:szCs w:val="22"/>
          <w:lang w:val="en-US" w:eastAsia="zh-CN"/>
        </w:rPr>
        <w:t>ms</w:t>
      </w:r>
      <w:proofErr w:type="spellEnd"/>
      <w:r w:rsidRPr="00924E94">
        <w:rPr>
          <w:i/>
          <w:sz w:val="22"/>
          <w:szCs w:val="22"/>
          <w:lang w:val="en-US" w:eastAsia="zh-CN"/>
        </w:rPr>
        <w:t>)</w:t>
      </w:r>
    </w:p>
    <w:p w14:paraId="38172C0E" w14:textId="77777777" w:rsidR="00023152" w:rsidRPr="00924E94" w:rsidRDefault="00691AC6" w:rsidP="00924E94">
      <w:pPr>
        <w:numPr>
          <w:ilvl w:val="1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i/>
          <w:sz w:val="22"/>
          <w:szCs w:val="22"/>
          <w:lang w:val="en-US" w:eastAsia="zh-CN"/>
        </w:rPr>
        <w:t xml:space="preserve">Consider further at least these values: 5, 10, 20, 40, 80 </w:t>
      </w:r>
      <w:proofErr w:type="spellStart"/>
      <w:r w:rsidRPr="00924E94">
        <w:rPr>
          <w:i/>
          <w:sz w:val="22"/>
          <w:szCs w:val="22"/>
          <w:lang w:val="en-US" w:eastAsia="zh-CN"/>
        </w:rPr>
        <w:t>ms</w:t>
      </w:r>
      <w:proofErr w:type="spellEnd"/>
    </w:p>
    <w:p w14:paraId="6C01DAEB" w14:textId="77777777" w:rsidR="00023152" w:rsidRPr="00924E94" w:rsidRDefault="00691AC6" w:rsidP="00924E94">
      <w:pPr>
        <w:numPr>
          <w:ilvl w:val="1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i/>
          <w:sz w:val="22"/>
          <w:szCs w:val="22"/>
          <w:lang w:val="en-US" w:eastAsia="zh-CN"/>
        </w:rPr>
        <w:t>Consider less than 5ms for e.g. HST scenario, etc.</w:t>
      </w:r>
    </w:p>
    <w:p w14:paraId="6E74CEF6" w14:textId="77777777" w:rsidR="00023152" w:rsidRPr="00924E94" w:rsidRDefault="00691AC6" w:rsidP="00924E94">
      <w:pPr>
        <w:numPr>
          <w:ilvl w:val="0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b/>
          <w:bCs/>
          <w:i/>
          <w:sz w:val="22"/>
          <w:szCs w:val="22"/>
          <w:lang w:val="en-US" w:eastAsia="zh-CN"/>
        </w:rPr>
        <w:t>N</w:t>
      </w:r>
      <w:r w:rsidRPr="00924E94">
        <w:rPr>
          <w:i/>
          <w:sz w:val="22"/>
          <w:szCs w:val="22"/>
          <w:lang w:val="en-US" w:eastAsia="zh-CN"/>
        </w:rPr>
        <w:t xml:space="preserve"> (Number of OFDM symbols per TRS within a slot)</w:t>
      </w:r>
    </w:p>
    <w:p w14:paraId="2D6496F5" w14:textId="06FFFE96" w:rsidR="00924E94" w:rsidRPr="00924E94" w:rsidRDefault="00924E94" w:rsidP="00924E94">
      <w:pPr>
        <w:numPr>
          <w:ilvl w:val="1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rFonts w:hint="eastAsia"/>
          <w:i/>
          <w:sz w:val="22"/>
          <w:szCs w:val="22"/>
          <w:lang w:val="en-US" w:eastAsia="zh-CN"/>
        </w:rPr>
        <w:t>1</w:t>
      </w:r>
    </w:p>
    <w:p w14:paraId="12349AB2" w14:textId="77777777" w:rsidR="00023152" w:rsidRPr="00924E94" w:rsidRDefault="00691AC6" w:rsidP="00924E94">
      <w:pPr>
        <w:numPr>
          <w:ilvl w:val="1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i/>
          <w:sz w:val="22"/>
          <w:szCs w:val="22"/>
          <w:lang w:val="en-US" w:eastAsia="zh-CN"/>
        </w:rPr>
        <w:t>2</w:t>
      </w:r>
    </w:p>
    <w:p w14:paraId="071F64BA" w14:textId="77777777" w:rsidR="00023152" w:rsidRPr="00924E94" w:rsidRDefault="00691AC6" w:rsidP="00924E94">
      <w:pPr>
        <w:numPr>
          <w:ilvl w:val="1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i/>
          <w:sz w:val="22"/>
          <w:szCs w:val="22"/>
          <w:lang w:val="en-US" w:eastAsia="zh-CN"/>
        </w:rPr>
        <w:t>4</w:t>
      </w:r>
    </w:p>
    <w:p w14:paraId="5A67E0AD" w14:textId="77777777" w:rsidR="00023152" w:rsidRPr="00924E94" w:rsidRDefault="00691AC6" w:rsidP="00924E94">
      <w:pPr>
        <w:numPr>
          <w:ilvl w:val="0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b/>
          <w:bCs/>
          <w:i/>
          <w:sz w:val="22"/>
          <w:szCs w:val="22"/>
          <w:lang w:val="en-US" w:eastAsia="zh-CN"/>
        </w:rPr>
        <w:t>B</w:t>
      </w:r>
      <w:r w:rsidRPr="00924E94">
        <w:rPr>
          <w:i/>
          <w:sz w:val="22"/>
          <w:szCs w:val="22"/>
          <w:lang w:val="en-US" w:eastAsia="zh-CN"/>
        </w:rPr>
        <w:t xml:space="preserve"> (</w:t>
      </w:r>
      <w:r w:rsidRPr="00924E94">
        <w:rPr>
          <w:i/>
          <w:sz w:val="22"/>
          <w:szCs w:val="22"/>
          <w:lang w:eastAsia="zh-CN"/>
        </w:rPr>
        <w:t>TRS bandwidth in terms of number of RBs)</w:t>
      </w:r>
    </w:p>
    <w:p w14:paraId="078FA898" w14:textId="77777777" w:rsidR="00023152" w:rsidRPr="00924E94" w:rsidRDefault="00691AC6" w:rsidP="00924E94">
      <w:pPr>
        <w:numPr>
          <w:ilvl w:val="1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i/>
          <w:sz w:val="22"/>
          <w:szCs w:val="22"/>
          <w:lang w:eastAsia="zh-CN"/>
        </w:rPr>
        <w:t xml:space="preserve">50 RBs </w:t>
      </w:r>
      <w:r w:rsidRPr="00924E94">
        <w:rPr>
          <w:i/>
          <w:sz w:val="22"/>
          <w:szCs w:val="22"/>
          <w:lang w:val="en-US" w:eastAsia="zh-CN"/>
        </w:rPr>
        <w:t>assuming SCS=15KHz</w:t>
      </w:r>
    </w:p>
    <w:p w14:paraId="2D437D9A" w14:textId="77777777" w:rsidR="00023152" w:rsidRPr="00924E94" w:rsidRDefault="00691AC6" w:rsidP="00924E94">
      <w:pPr>
        <w:numPr>
          <w:ilvl w:val="1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i/>
          <w:sz w:val="22"/>
          <w:szCs w:val="22"/>
          <w:lang w:val="en-US" w:eastAsia="zh-CN"/>
        </w:rPr>
        <w:t>FFS for WB operation with multiple BWPs</w:t>
      </w:r>
    </w:p>
    <w:p w14:paraId="11364122" w14:textId="77777777" w:rsidR="00023152" w:rsidRPr="00924E94" w:rsidRDefault="00691AC6" w:rsidP="00924E94">
      <w:pPr>
        <w:numPr>
          <w:ilvl w:val="0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i/>
          <w:sz w:val="22"/>
          <w:szCs w:val="22"/>
          <w:lang w:eastAsia="zh-CN"/>
        </w:rPr>
        <w:t xml:space="preserve"> </w:t>
      </w:r>
      <w:r w:rsidRPr="00924E94">
        <w:rPr>
          <w:b/>
          <w:bCs/>
          <w:i/>
          <w:sz w:val="22"/>
          <w:szCs w:val="22"/>
          <w:lang w:val="en-US" w:eastAsia="zh-CN"/>
        </w:rPr>
        <w:t>S</w:t>
      </w:r>
      <w:r w:rsidRPr="00924E94">
        <w:rPr>
          <w:b/>
          <w:bCs/>
          <w:i/>
          <w:sz w:val="22"/>
          <w:szCs w:val="22"/>
          <w:vertAlign w:val="subscript"/>
          <w:lang w:val="en-US" w:eastAsia="zh-CN"/>
        </w:rPr>
        <w:t>f</w:t>
      </w:r>
      <w:r w:rsidRPr="00924E94">
        <w:rPr>
          <w:i/>
          <w:sz w:val="22"/>
          <w:szCs w:val="22"/>
          <w:lang w:val="en-US" w:eastAsia="zh-CN"/>
        </w:rPr>
        <w:t xml:space="preserve"> (TRS subcarrier spacing)</w:t>
      </w:r>
    </w:p>
    <w:p w14:paraId="696D7410" w14:textId="77777777" w:rsidR="00023152" w:rsidRPr="00924E94" w:rsidRDefault="00691AC6" w:rsidP="00924E94">
      <w:pPr>
        <w:numPr>
          <w:ilvl w:val="1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i/>
          <w:sz w:val="22"/>
          <w:szCs w:val="22"/>
          <w:lang w:val="en-US" w:eastAsia="zh-CN"/>
        </w:rPr>
        <w:t>4</w:t>
      </w:r>
    </w:p>
    <w:p w14:paraId="270A8B4A" w14:textId="77777777" w:rsidR="00023152" w:rsidRPr="00924E94" w:rsidRDefault="00691AC6" w:rsidP="00924E94">
      <w:pPr>
        <w:numPr>
          <w:ilvl w:val="1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i/>
          <w:sz w:val="22"/>
          <w:szCs w:val="22"/>
          <w:lang w:val="en-US" w:eastAsia="zh-CN"/>
        </w:rPr>
        <w:t>2</w:t>
      </w:r>
    </w:p>
    <w:p w14:paraId="5A8E6AED" w14:textId="77777777" w:rsidR="00023152" w:rsidRPr="00924E94" w:rsidRDefault="00691AC6" w:rsidP="00924E94">
      <w:pPr>
        <w:numPr>
          <w:ilvl w:val="1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i/>
          <w:sz w:val="22"/>
          <w:szCs w:val="22"/>
          <w:lang w:val="en-US" w:eastAsia="zh-CN"/>
        </w:rPr>
        <w:t>6</w:t>
      </w:r>
    </w:p>
    <w:p w14:paraId="24A8E628" w14:textId="77777777" w:rsidR="00023152" w:rsidRPr="00924E94" w:rsidRDefault="00691AC6" w:rsidP="00924E94">
      <w:pPr>
        <w:numPr>
          <w:ilvl w:val="1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i/>
          <w:sz w:val="22"/>
          <w:szCs w:val="22"/>
          <w:lang w:val="en-US" w:eastAsia="zh-CN"/>
        </w:rPr>
        <w:t xml:space="preserve">Note: not all the combinations of values for </w:t>
      </w:r>
      <w:r w:rsidRPr="00924E94">
        <w:rPr>
          <w:b/>
          <w:bCs/>
          <w:i/>
          <w:sz w:val="22"/>
          <w:szCs w:val="22"/>
          <w:lang w:val="en-US" w:eastAsia="zh-CN"/>
        </w:rPr>
        <w:t>N</w:t>
      </w:r>
      <w:r w:rsidRPr="00924E94">
        <w:rPr>
          <w:i/>
          <w:sz w:val="22"/>
          <w:szCs w:val="22"/>
          <w:lang w:val="en-US" w:eastAsia="zh-CN"/>
        </w:rPr>
        <w:t xml:space="preserve">, </w:t>
      </w:r>
      <w:r w:rsidRPr="00924E94">
        <w:rPr>
          <w:b/>
          <w:bCs/>
          <w:i/>
          <w:sz w:val="22"/>
          <w:szCs w:val="22"/>
          <w:lang w:val="en-US" w:eastAsia="zh-CN"/>
        </w:rPr>
        <w:t>B</w:t>
      </w:r>
      <w:r w:rsidRPr="00924E94">
        <w:rPr>
          <w:i/>
          <w:sz w:val="22"/>
          <w:szCs w:val="22"/>
          <w:lang w:val="en-US" w:eastAsia="zh-CN"/>
        </w:rPr>
        <w:t xml:space="preserve"> and </w:t>
      </w:r>
      <w:r w:rsidRPr="00924E94">
        <w:rPr>
          <w:b/>
          <w:bCs/>
          <w:i/>
          <w:sz w:val="22"/>
          <w:szCs w:val="22"/>
          <w:lang w:val="en-US" w:eastAsia="zh-CN"/>
        </w:rPr>
        <w:t>S</w:t>
      </w:r>
      <w:r w:rsidRPr="00924E94">
        <w:rPr>
          <w:b/>
          <w:bCs/>
          <w:i/>
          <w:sz w:val="22"/>
          <w:szCs w:val="22"/>
          <w:vertAlign w:val="subscript"/>
          <w:lang w:val="en-US" w:eastAsia="zh-CN"/>
        </w:rPr>
        <w:t>f</w:t>
      </w:r>
      <w:r w:rsidRPr="00924E94">
        <w:rPr>
          <w:i/>
          <w:sz w:val="22"/>
          <w:szCs w:val="22"/>
          <w:lang w:val="en-US" w:eastAsia="zh-CN"/>
        </w:rPr>
        <w:t xml:space="preserve"> are supported. Down selection in next meeting</w:t>
      </w:r>
    </w:p>
    <w:p w14:paraId="7E92611F" w14:textId="77777777" w:rsidR="00023152" w:rsidRPr="00924E94" w:rsidRDefault="00691AC6" w:rsidP="00924E94">
      <w:pPr>
        <w:numPr>
          <w:ilvl w:val="0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b/>
          <w:bCs/>
          <w:i/>
          <w:sz w:val="22"/>
          <w:szCs w:val="22"/>
          <w:lang w:val="en-US" w:eastAsia="zh-CN"/>
        </w:rPr>
        <w:t>S</w:t>
      </w:r>
      <w:r w:rsidRPr="00924E94">
        <w:rPr>
          <w:b/>
          <w:bCs/>
          <w:i/>
          <w:sz w:val="22"/>
          <w:szCs w:val="22"/>
          <w:vertAlign w:val="subscript"/>
          <w:lang w:val="en-US" w:eastAsia="zh-CN"/>
        </w:rPr>
        <w:t>t</w:t>
      </w:r>
      <w:r w:rsidRPr="00924E94">
        <w:rPr>
          <w:i/>
          <w:sz w:val="22"/>
          <w:szCs w:val="22"/>
          <w:lang w:val="en-US" w:eastAsia="zh-CN"/>
        </w:rPr>
        <w:t xml:space="preserve"> (</w:t>
      </w:r>
      <w:r w:rsidRPr="00924E94">
        <w:rPr>
          <w:i/>
          <w:sz w:val="22"/>
          <w:szCs w:val="22"/>
          <w:lang w:eastAsia="zh-CN"/>
        </w:rPr>
        <w:t>TRS symbol spacing within a slot)</w:t>
      </w:r>
    </w:p>
    <w:p w14:paraId="50A4E53C" w14:textId="77777777" w:rsidR="00023152" w:rsidRPr="00924E94" w:rsidRDefault="00691AC6" w:rsidP="00924E94">
      <w:pPr>
        <w:numPr>
          <w:ilvl w:val="1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i/>
          <w:sz w:val="22"/>
          <w:szCs w:val="22"/>
          <w:lang w:eastAsia="zh-CN"/>
        </w:rPr>
        <w:lastRenderedPageBreak/>
        <w:t>Non-uniformly spaced</w:t>
      </w:r>
    </w:p>
    <w:p w14:paraId="60FB1C1E" w14:textId="77777777" w:rsidR="00023152" w:rsidRPr="00924E94" w:rsidRDefault="00691AC6" w:rsidP="00924E94">
      <w:pPr>
        <w:numPr>
          <w:ilvl w:val="1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i/>
          <w:sz w:val="22"/>
          <w:szCs w:val="22"/>
          <w:lang w:eastAsia="zh-CN"/>
        </w:rPr>
        <w:t>Uniformly spaced</w:t>
      </w:r>
    </w:p>
    <w:p w14:paraId="1C728544" w14:textId="77777777" w:rsidR="00023152" w:rsidRPr="00924E94" w:rsidRDefault="00691AC6" w:rsidP="00924E94">
      <w:pPr>
        <w:numPr>
          <w:ilvl w:val="1"/>
          <w:numId w:val="21"/>
        </w:numPr>
        <w:jc w:val="both"/>
        <w:rPr>
          <w:i/>
          <w:sz w:val="22"/>
          <w:szCs w:val="22"/>
          <w:lang w:val="en-US" w:eastAsia="zh-CN"/>
        </w:rPr>
      </w:pPr>
      <w:r w:rsidRPr="00924E94">
        <w:rPr>
          <w:i/>
          <w:sz w:val="22"/>
          <w:szCs w:val="22"/>
          <w:lang w:val="en-US" w:eastAsia="zh-CN"/>
        </w:rPr>
        <w:t>FFS on the values</w:t>
      </w:r>
    </w:p>
    <w:p w14:paraId="2A60BCD5" w14:textId="77777777" w:rsidR="001E1E9B" w:rsidRPr="00924E94" w:rsidRDefault="001E1E9B" w:rsidP="00A47F98">
      <w:pPr>
        <w:ind w:firstLine="284"/>
        <w:jc w:val="both"/>
        <w:rPr>
          <w:sz w:val="22"/>
          <w:szCs w:val="22"/>
          <w:lang w:val="en-US" w:eastAsia="zh-CN"/>
        </w:rPr>
      </w:pPr>
    </w:p>
    <w:p w14:paraId="344A0F72" w14:textId="79EB19EE" w:rsidR="00A47F98" w:rsidRPr="00FF43E9" w:rsidRDefault="00A47F98" w:rsidP="00A47F98">
      <w:pPr>
        <w:ind w:firstLine="284"/>
        <w:jc w:val="both"/>
        <w:rPr>
          <w:sz w:val="22"/>
          <w:szCs w:val="22"/>
          <w:lang w:eastAsia="zh-CN"/>
        </w:rPr>
      </w:pPr>
      <w:r w:rsidRPr="00FF43E9">
        <w:rPr>
          <w:sz w:val="22"/>
          <w:szCs w:val="22"/>
          <w:lang w:eastAsia="zh-CN"/>
        </w:rPr>
        <w:t>In this contribution, we provide some discussion</w:t>
      </w:r>
      <w:r w:rsidR="00CE4156">
        <w:rPr>
          <w:sz w:val="22"/>
          <w:szCs w:val="22"/>
          <w:lang w:eastAsia="zh-CN"/>
        </w:rPr>
        <w:t xml:space="preserve"> on the </w:t>
      </w:r>
      <w:r w:rsidR="00924E94">
        <w:rPr>
          <w:sz w:val="22"/>
          <w:szCs w:val="22"/>
          <w:lang w:eastAsia="zh-CN"/>
        </w:rPr>
        <w:t>remaining issues of T</w:t>
      </w:r>
      <w:r w:rsidR="00D67D59">
        <w:rPr>
          <w:sz w:val="22"/>
          <w:szCs w:val="22"/>
          <w:lang w:eastAsia="zh-CN"/>
        </w:rPr>
        <w:t>RS for both single-beam and multi-beam system</w:t>
      </w:r>
      <w:r>
        <w:rPr>
          <w:sz w:val="22"/>
          <w:szCs w:val="22"/>
          <w:lang w:eastAsia="zh-CN"/>
        </w:rPr>
        <w:t>.</w:t>
      </w:r>
    </w:p>
    <w:p w14:paraId="183F5AD7" w14:textId="7ABFFF03" w:rsidR="00A47F98" w:rsidRDefault="00D36199" w:rsidP="00A47F98">
      <w:pPr>
        <w:pStyle w:val="Heading1"/>
        <w:numPr>
          <w:ilvl w:val="0"/>
          <w:numId w:val="2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</w:p>
    <w:p w14:paraId="2FC1DB07" w14:textId="4FDC7B85" w:rsidR="00257EBA" w:rsidRDefault="00257EBA" w:rsidP="00A47F98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To track the time offset, it is better that the bandwidth and density of TRS could be large enough. It has been agreed that B should be 50 RBs for 15 kHz, hence the remaining issue should be the density of TRS. The candidate S</w:t>
      </w:r>
      <w:r w:rsidRPr="00257EBA">
        <w:rPr>
          <w:sz w:val="22"/>
          <w:szCs w:val="22"/>
          <w:vertAlign w:val="subscript"/>
          <w:lang w:eastAsia="zh-CN"/>
        </w:rPr>
        <w:t>f</w:t>
      </w:r>
      <w:r>
        <w:rPr>
          <w:sz w:val="22"/>
          <w:szCs w:val="22"/>
          <w:lang w:eastAsia="zh-CN"/>
        </w:rPr>
        <w:t xml:space="preserve"> is {2, 4, 6} which means the density can be {2, 3, </w:t>
      </w:r>
      <w:r w:rsidR="008D778A">
        <w:rPr>
          <w:sz w:val="22"/>
          <w:szCs w:val="22"/>
          <w:lang w:eastAsia="zh-CN"/>
        </w:rPr>
        <w:t>6</w:t>
      </w:r>
      <w:r>
        <w:rPr>
          <w:sz w:val="22"/>
          <w:szCs w:val="22"/>
          <w:lang w:eastAsia="zh-CN"/>
        </w:rPr>
        <w:t>} REs/RB/symbol. Then to get better time offset tracking performance, S</w:t>
      </w:r>
      <w:r w:rsidRPr="00257EBA">
        <w:rPr>
          <w:sz w:val="22"/>
          <w:szCs w:val="22"/>
          <w:vertAlign w:val="subscript"/>
          <w:lang w:eastAsia="zh-CN"/>
        </w:rPr>
        <w:t>f</w:t>
      </w:r>
      <w:r>
        <w:rPr>
          <w:sz w:val="22"/>
          <w:szCs w:val="22"/>
          <w:lang w:eastAsia="zh-CN"/>
        </w:rPr>
        <w:t>=6 should be better.</w:t>
      </w:r>
    </w:p>
    <w:p w14:paraId="2FDDF788" w14:textId="3516B20A" w:rsidR="00872C0C" w:rsidRDefault="00257EBA" w:rsidP="008D778A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To track the frequency and Doppler offset, at least 4 repetitions should be recommended. The repetitions can be determined by number of symbols and the subcarrier spacing. Therefore </w:t>
      </w:r>
      <w:r w:rsidR="008D778A">
        <w:rPr>
          <w:sz w:val="22"/>
          <w:szCs w:val="22"/>
          <w:lang w:eastAsia="zh-CN"/>
        </w:rPr>
        <w:t>the value of N and S</w:t>
      </w:r>
      <w:r w:rsidR="008D778A" w:rsidRPr="008D778A">
        <w:rPr>
          <w:sz w:val="22"/>
          <w:szCs w:val="22"/>
          <w:vertAlign w:val="subscript"/>
          <w:lang w:eastAsia="zh-CN"/>
        </w:rPr>
        <w:t>f</w:t>
      </w:r>
      <w:r w:rsidR="008D778A">
        <w:rPr>
          <w:sz w:val="22"/>
          <w:szCs w:val="22"/>
          <w:lang w:eastAsia="zh-CN"/>
        </w:rPr>
        <w:t xml:space="preserve"> should meet the condition </w:t>
      </w:r>
      <w:proofErr w:type="gramStart"/>
      <w:r w:rsidR="008D778A">
        <w:rPr>
          <w:sz w:val="22"/>
          <w:szCs w:val="22"/>
          <w:lang w:eastAsia="zh-CN"/>
        </w:rPr>
        <w:t xml:space="preserve">that </w:t>
      </w:r>
      <w:proofErr w:type="gramEnd"/>
      <m:oMath>
        <m:r>
          <w:rPr>
            <w:rFonts w:ascii="Cambria Math" w:hAnsi="Cambria Math"/>
            <w:sz w:val="22"/>
            <w:szCs w:val="22"/>
            <w:lang w:eastAsia="zh-CN"/>
          </w:rPr>
          <m:t>N×(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  <w:lang w:eastAsia="zh-CN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S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f</m:t>
            </m:r>
          </m:sub>
        </m:sSub>
        <m:r>
          <w:rPr>
            <w:rFonts w:ascii="Cambria Math" w:hAnsi="Cambria Math"/>
            <w:sz w:val="22"/>
            <w:szCs w:val="22"/>
            <w:lang w:eastAsia="zh-CN"/>
          </w:rPr>
          <m:t>≥4</m:t>
        </m:r>
      </m:oMath>
      <w:r w:rsidR="008D778A">
        <w:rPr>
          <w:sz w:val="22"/>
          <w:szCs w:val="22"/>
          <w:lang w:eastAsia="zh-CN"/>
        </w:rPr>
        <w:t>. Hence one possible way is to use a single symbol IFDMA based structure, thus N=1 and S</w:t>
      </w:r>
      <w:r w:rsidR="008D778A" w:rsidRPr="008D778A">
        <w:rPr>
          <w:sz w:val="22"/>
          <w:szCs w:val="22"/>
          <w:vertAlign w:val="subscript"/>
          <w:lang w:eastAsia="zh-CN"/>
        </w:rPr>
        <w:t>f</w:t>
      </w:r>
      <w:r w:rsidR="008D778A">
        <w:rPr>
          <w:sz w:val="22"/>
          <w:szCs w:val="22"/>
          <w:lang w:eastAsia="zh-CN"/>
        </w:rPr>
        <w:t xml:space="preserve">=4. </w:t>
      </w:r>
      <w:r w:rsidR="00872C0C">
        <w:rPr>
          <w:sz w:val="22"/>
          <w:szCs w:val="22"/>
          <w:lang w:eastAsia="zh-CN"/>
        </w:rPr>
        <w:t>Then to estimate the timing offset, the UE could use N-point FFT to receive the CSI-RS in one symbol. To estimate the frequency offset, the UE could use N/</w:t>
      </w:r>
      <w:r w:rsidR="008D778A">
        <w:rPr>
          <w:sz w:val="22"/>
          <w:szCs w:val="22"/>
          <w:lang w:eastAsia="zh-CN"/>
        </w:rPr>
        <w:t>4</w:t>
      </w:r>
      <w:r w:rsidR="00872C0C">
        <w:rPr>
          <w:sz w:val="22"/>
          <w:szCs w:val="22"/>
          <w:lang w:eastAsia="zh-CN"/>
        </w:rPr>
        <w:t>-point FFT to receive the CSI-RS in 1/</w:t>
      </w:r>
      <w:r w:rsidR="008D778A">
        <w:rPr>
          <w:sz w:val="22"/>
          <w:szCs w:val="22"/>
          <w:lang w:eastAsia="zh-CN"/>
        </w:rPr>
        <w:t>4 symbol. Figure 1</w:t>
      </w:r>
      <w:r w:rsidR="00872C0C">
        <w:rPr>
          <w:sz w:val="22"/>
          <w:szCs w:val="22"/>
          <w:lang w:eastAsia="zh-CN"/>
        </w:rPr>
        <w:t xml:space="preserve"> illustrates one example for the time/frequency offset tracking, where the RPF is 4. </w:t>
      </w:r>
    </w:p>
    <w:p w14:paraId="09E83026" w14:textId="11CD1034" w:rsidR="00872C0C" w:rsidRDefault="008D778A" w:rsidP="00872C0C">
      <w:pPr>
        <w:ind w:firstLine="284"/>
        <w:jc w:val="center"/>
        <w:rPr>
          <w:sz w:val="22"/>
          <w:szCs w:val="22"/>
          <w:lang w:eastAsia="zh-CN"/>
        </w:rPr>
      </w:pPr>
      <w:r>
        <w:object w:dxaOrig="13906" w:dyaOrig="2836" w14:anchorId="51D114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8.05pt;height:103.7pt" o:ole="">
            <v:imagedata r:id="rId7" o:title=""/>
          </v:shape>
          <o:OLEObject Type="Embed" ProgID="Visio.Drawing.15" ShapeID="_x0000_i1025" DrawAspect="Content" ObjectID="_1563883393" r:id="rId8"/>
        </w:object>
      </w:r>
    </w:p>
    <w:p w14:paraId="2B8BD73B" w14:textId="02AEC5D5" w:rsidR="00872C0C" w:rsidRPr="00872C0C" w:rsidRDefault="008D778A" w:rsidP="00872C0C">
      <w:pPr>
        <w:ind w:firstLine="284"/>
        <w:jc w:val="center"/>
        <w:rPr>
          <w:b/>
          <w:sz w:val="22"/>
          <w:szCs w:val="22"/>
          <w:lang w:eastAsia="zh-CN"/>
        </w:rPr>
      </w:pPr>
      <w:r>
        <w:rPr>
          <w:b/>
          <w:sz w:val="22"/>
          <w:szCs w:val="22"/>
          <w:lang w:eastAsia="zh-CN"/>
        </w:rPr>
        <w:t>Figure 1</w:t>
      </w:r>
      <w:r w:rsidR="00872C0C" w:rsidRPr="00872C0C">
        <w:rPr>
          <w:b/>
          <w:sz w:val="22"/>
          <w:szCs w:val="22"/>
          <w:lang w:eastAsia="zh-CN"/>
        </w:rPr>
        <w:t>: one example for the time/frequency offset tracking based on IFDMA based CSI-RS</w:t>
      </w:r>
    </w:p>
    <w:p w14:paraId="3626C80E" w14:textId="1BF8FFD4" w:rsidR="008D778A" w:rsidRDefault="003D005A" w:rsidP="00A47F98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1D611A">
        <w:rPr>
          <w:b/>
          <w:i/>
          <w:sz w:val="22"/>
          <w:szCs w:val="22"/>
          <w:lang w:eastAsia="zh-CN"/>
        </w:rPr>
        <w:t>P</w:t>
      </w:r>
      <w:r w:rsidRPr="001D611A">
        <w:rPr>
          <w:rFonts w:hint="eastAsia"/>
          <w:b/>
          <w:i/>
          <w:sz w:val="22"/>
          <w:szCs w:val="22"/>
          <w:lang w:eastAsia="zh-CN"/>
        </w:rPr>
        <w:t xml:space="preserve">roposal </w:t>
      </w:r>
      <w:r w:rsidR="008D778A">
        <w:rPr>
          <w:b/>
          <w:i/>
          <w:sz w:val="22"/>
          <w:szCs w:val="22"/>
          <w:lang w:eastAsia="zh-CN"/>
        </w:rPr>
        <w:t>1</w:t>
      </w:r>
      <w:r w:rsidRPr="001D611A">
        <w:rPr>
          <w:b/>
          <w:i/>
          <w:sz w:val="22"/>
          <w:szCs w:val="22"/>
          <w:lang w:eastAsia="zh-CN"/>
        </w:rPr>
        <w:t xml:space="preserve">: </w:t>
      </w:r>
      <w:r w:rsidR="008D778A">
        <w:rPr>
          <w:b/>
          <w:i/>
          <w:sz w:val="22"/>
          <w:szCs w:val="22"/>
          <w:lang w:eastAsia="zh-CN"/>
        </w:rPr>
        <w:t>The IFDMA based structure should be supported for TRS, where the number of symbols in a slot can be 1 and the subcarrier spacing can be 4.</w:t>
      </w:r>
    </w:p>
    <w:p w14:paraId="159CB44B" w14:textId="54A6BAAB" w:rsidR="001D611A" w:rsidRDefault="001D611A" w:rsidP="00A47F98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</w:t>
      </w:r>
      <w:r>
        <w:rPr>
          <w:rFonts w:hint="eastAsia"/>
          <w:sz w:val="22"/>
          <w:szCs w:val="22"/>
          <w:lang w:eastAsia="zh-CN"/>
        </w:rPr>
        <w:t xml:space="preserve">or </w:t>
      </w:r>
      <w:r>
        <w:rPr>
          <w:sz w:val="22"/>
          <w:szCs w:val="22"/>
          <w:lang w:eastAsia="zh-CN"/>
        </w:rPr>
        <w:t>multi-beam operation, since the time/frequency offset can be different in different gNB-UE beam pairs. It can be better to use some beam sweeping signals for the UE to measure the time/frequency offset for multiple beam pairs.</w:t>
      </w:r>
      <w:r w:rsidR="00A41ED1">
        <w:rPr>
          <w:sz w:val="22"/>
          <w:szCs w:val="22"/>
          <w:lang w:eastAsia="zh-CN"/>
        </w:rPr>
        <w:t xml:space="preserve"> Therefore the TRS should support the beam sweeping operation. Since the CSI-RS can be used for beam management, which means the UE could select the beams from multiple CSI-RS resources. To estimate the time/frequency offset of each beam, the TRS can be </w:t>
      </w:r>
      <w:proofErr w:type="spellStart"/>
      <w:r w:rsidR="00A41ED1">
        <w:rPr>
          <w:sz w:val="22"/>
          <w:szCs w:val="22"/>
          <w:lang w:eastAsia="zh-CN"/>
        </w:rPr>
        <w:t>QCLed</w:t>
      </w:r>
      <w:proofErr w:type="spellEnd"/>
      <w:r w:rsidR="00A41ED1">
        <w:rPr>
          <w:sz w:val="22"/>
          <w:szCs w:val="22"/>
          <w:lang w:eastAsia="zh-CN"/>
        </w:rPr>
        <w:t xml:space="preserve"> with some resources of CSI-RS for beam management. Thus for a UE, it can only be configured with the TRS resources which are </w:t>
      </w:r>
      <w:proofErr w:type="spellStart"/>
      <w:r w:rsidR="00A41ED1">
        <w:rPr>
          <w:sz w:val="22"/>
          <w:szCs w:val="22"/>
          <w:lang w:eastAsia="zh-CN"/>
        </w:rPr>
        <w:t>QCLed</w:t>
      </w:r>
      <w:proofErr w:type="spellEnd"/>
      <w:r w:rsidR="00A41ED1">
        <w:rPr>
          <w:sz w:val="22"/>
          <w:szCs w:val="22"/>
          <w:lang w:eastAsia="zh-CN"/>
        </w:rPr>
        <w:t xml:space="preserve"> with current BPLs.</w:t>
      </w:r>
      <w:r w:rsidR="00BB3E9F">
        <w:rPr>
          <w:sz w:val="22"/>
          <w:szCs w:val="22"/>
          <w:lang w:eastAsia="zh-CN"/>
        </w:rPr>
        <w:t xml:space="preserve"> Moreover, another possible way is to reuse the CSI-RS for beam management as the TRS.</w:t>
      </w:r>
    </w:p>
    <w:p w14:paraId="4C1B7D2C" w14:textId="680B6ED0" w:rsidR="001D611A" w:rsidRDefault="00A41ED1" w:rsidP="00A47F98">
      <w:pPr>
        <w:ind w:firstLine="284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lastRenderedPageBreak/>
        <w:t>Proposal 2: To support</w:t>
      </w:r>
      <w:r w:rsidR="001D611A" w:rsidRPr="001D611A">
        <w:rPr>
          <w:b/>
          <w:i/>
          <w:sz w:val="22"/>
          <w:szCs w:val="22"/>
          <w:lang w:eastAsia="zh-CN"/>
        </w:rPr>
        <w:t xml:space="preserve"> multi-beam operation, the </w:t>
      </w:r>
      <w:r>
        <w:rPr>
          <w:b/>
          <w:i/>
          <w:sz w:val="22"/>
          <w:szCs w:val="22"/>
          <w:lang w:eastAsia="zh-CN"/>
        </w:rPr>
        <w:t xml:space="preserve">TRS should support beam sweeping operation and the TRS can be </w:t>
      </w:r>
      <w:proofErr w:type="spellStart"/>
      <w:r>
        <w:rPr>
          <w:b/>
          <w:i/>
          <w:sz w:val="22"/>
          <w:szCs w:val="22"/>
          <w:lang w:eastAsia="zh-CN"/>
        </w:rPr>
        <w:t>QCLed</w:t>
      </w:r>
      <w:proofErr w:type="spellEnd"/>
      <w:r>
        <w:rPr>
          <w:b/>
          <w:i/>
          <w:sz w:val="22"/>
          <w:szCs w:val="22"/>
          <w:lang w:eastAsia="zh-CN"/>
        </w:rPr>
        <w:t xml:space="preserve"> with some resources of CSI-RS for beam management</w:t>
      </w:r>
      <w:r w:rsidR="00BB3E9F">
        <w:rPr>
          <w:b/>
          <w:i/>
          <w:sz w:val="22"/>
          <w:szCs w:val="22"/>
          <w:lang w:eastAsia="zh-CN"/>
        </w:rPr>
        <w:t xml:space="preserve"> or the CSI-RS for beam management can be reused for fine time/frequency offset tracking</w:t>
      </w:r>
      <w:r w:rsidR="001D611A" w:rsidRPr="001D611A">
        <w:rPr>
          <w:b/>
          <w:i/>
          <w:sz w:val="22"/>
          <w:szCs w:val="22"/>
          <w:lang w:eastAsia="zh-CN"/>
        </w:rPr>
        <w:t>.</w:t>
      </w:r>
    </w:p>
    <w:p w14:paraId="51A50EE3" w14:textId="394D60BA" w:rsidR="00A41ED1" w:rsidRDefault="00A41ED1" w:rsidP="00A47F98">
      <w:pPr>
        <w:ind w:firstLine="284"/>
        <w:jc w:val="both"/>
        <w:rPr>
          <w:sz w:val="22"/>
          <w:szCs w:val="22"/>
          <w:lang w:eastAsia="zh-CN"/>
        </w:rPr>
      </w:pPr>
      <w:r w:rsidRPr="00A41ED1">
        <w:rPr>
          <w:sz w:val="22"/>
          <w:szCs w:val="22"/>
          <w:lang w:eastAsia="zh-CN"/>
        </w:rPr>
        <w:t xml:space="preserve">Further, </w:t>
      </w:r>
      <w:r>
        <w:rPr>
          <w:sz w:val="22"/>
          <w:szCs w:val="22"/>
          <w:lang w:eastAsia="zh-CN"/>
        </w:rPr>
        <w:t xml:space="preserve">since the TRS is used for fine time/frequency offset tracking, </w:t>
      </w:r>
      <w:r w:rsidR="00173487">
        <w:rPr>
          <w:sz w:val="22"/>
          <w:szCs w:val="22"/>
          <w:lang w:eastAsia="zh-CN"/>
        </w:rPr>
        <w:t xml:space="preserve">for idle mode UE, it can use the SS-block for some initial time/frequency offset tracking. </w:t>
      </w:r>
      <w:r w:rsidR="00D23940">
        <w:rPr>
          <w:sz w:val="22"/>
          <w:szCs w:val="22"/>
          <w:lang w:eastAsia="zh-CN"/>
        </w:rPr>
        <w:t xml:space="preserve">Then to communicate with the gNB for some messages before the UE get connected, such as Msg2, the UE can rely on the initial time/frequency offset tracking. </w:t>
      </w:r>
      <w:r w:rsidR="00173487">
        <w:rPr>
          <w:sz w:val="22"/>
          <w:szCs w:val="22"/>
          <w:lang w:eastAsia="zh-CN"/>
        </w:rPr>
        <w:t xml:space="preserve">Therefore it is not necessary </w:t>
      </w:r>
      <w:r w:rsidR="00D23940">
        <w:rPr>
          <w:sz w:val="22"/>
          <w:szCs w:val="22"/>
          <w:lang w:eastAsia="zh-CN"/>
        </w:rPr>
        <w:t>to configure the TRS for idle mode UE</w:t>
      </w:r>
      <w:r w:rsidR="00173487">
        <w:rPr>
          <w:sz w:val="22"/>
          <w:szCs w:val="22"/>
          <w:lang w:eastAsia="zh-CN"/>
        </w:rPr>
        <w:t>. Some parameters, such as the periodicity of TRS, can be UE specifically configured</w:t>
      </w:r>
      <w:r w:rsidR="00D23940">
        <w:rPr>
          <w:sz w:val="22"/>
          <w:szCs w:val="22"/>
          <w:lang w:eastAsia="zh-CN"/>
        </w:rPr>
        <w:t xml:space="preserve"> after the UE get connected</w:t>
      </w:r>
      <w:r w:rsidR="00173487">
        <w:rPr>
          <w:sz w:val="22"/>
          <w:szCs w:val="22"/>
          <w:lang w:eastAsia="zh-CN"/>
        </w:rPr>
        <w:t>.</w:t>
      </w:r>
      <w:bookmarkStart w:id="0" w:name="_GoBack"/>
      <w:bookmarkEnd w:id="0"/>
    </w:p>
    <w:p w14:paraId="635FA5CF" w14:textId="30BF3932" w:rsidR="00173487" w:rsidRPr="00173487" w:rsidRDefault="00173487" w:rsidP="00A47F98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173487">
        <w:rPr>
          <w:b/>
          <w:i/>
          <w:sz w:val="22"/>
          <w:szCs w:val="22"/>
          <w:lang w:eastAsia="zh-CN"/>
        </w:rPr>
        <w:t>Proposal 3:</w:t>
      </w:r>
      <w:r w:rsidR="0070147E">
        <w:rPr>
          <w:b/>
          <w:i/>
          <w:sz w:val="22"/>
          <w:szCs w:val="22"/>
          <w:lang w:eastAsia="zh-CN"/>
        </w:rPr>
        <w:t xml:space="preserve"> F</w:t>
      </w:r>
      <w:r w:rsidRPr="00173487">
        <w:rPr>
          <w:b/>
          <w:i/>
          <w:sz w:val="22"/>
          <w:szCs w:val="22"/>
          <w:lang w:eastAsia="zh-CN"/>
        </w:rPr>
        <w:t>or idle mode UE, it is not necessary to configure the TRS.</w:t>
      </w:r>
    </w:p>
    <w:p w14:paraId="55D1C31C" w14:textId="77777777" w:rsidR="00A47F98" w:rsidRDefault="00A47F98" w:rsidP="00A47F98">
      <w:pPr>
        <w:pStyle w:val="Heading1"/>
        <w:numPr>
          <w:ilvl w:val="0"/>
          <w:numId w:val="2"/>
        </w:numPr>
        <w:pBdr>
          <w:top w:val="single" w:sz="12" w:space="4" w:color="auto"/>
        </w:pBdr>
        <w:rPr>
          <w:rFonts w:cs="Arial"/>
          <w:lang w:val="en-US"/>
        </w:rPr>
      </w:pPr>
      <w:r w:rsidRPr="00002509">
        <w:rPr>
          <w:rFonts w:cs="Arial" w:hint="eastAsia"/>
          <w:lang w:val="en-US"/>
        </w:rPr>
        <w:t>Conclusion</w:t>
      </w:r>
    </w:p>
    <w:p w14:paraId="6B36DA2B" w14:textId="69EF3895" w:rsidR="00A47F98" w:rsidRDefault="00A47F98" w:rsidP="00A47F98">
      <w:pPr>
        <w:ind w:firstLine="284"/>
        <w:jc w:val="both"/>
        <w:rPr>
          <w:sz w:val="22"/>
          <w:szCs w:val="22"/>
          <w:lang w:eastAsia="zh-CN"/>
        </w:rPr>
      </w:pPr>
      <w:r w:rsidRPr="0016244D">
        <w:rPr>
          <w:sz w:val="22"/>
          <w:szCs w:val="22"/>
          <w:lang w:eastAsia="zh-CN"/>
        </w:rPr>
        <w:t>In this</w:t>
      </w:r>
      <w:r>
        <w:rPr>
          <w:sz w:val="22"/>
          <w:szCs w:val="22"/>
          <w:lang w:eastAsia="zh-CN"/>
        </w:rPr>
        <w:t xml:space="preserve"> contribution, we provide some discussion on the reference signal for </w:t>
      </w:r>
      <w:r w:rsidR="001D611A">
        <w:rPr>
          <w:sz w:val="22"/>
          <w:szCs w:val="22"/>
          <w:lang w:eastAsia="zh-CN"/>
        </w:rPr>
        <w:t>fine time/frequency</w:t>
      </w:r>
      <w:r>
        <w:rPr>
          <w:sz w:val="22"/>
          <w:szCs w:val="22"/>
          <w:lang w:eastAsia="zh-CN"/>
        </w:rPr>
        <w:t xml:space="preserve"> tracking, and the following observations and proposals have been achieved.</w:t>
      </w:r>
    </w:p>
    <w:p w14:paraId="2A0A897C" w14:textId="77777777" w:rsidR="00173487" w:rsidRDefault="00173487" w:rsidP="00173487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1D611A">
        <w:rPr>
          <w:b/>
          <w:i/>
          <w:sz w:val="22"/>
          <w:szCs w:val="22"/>
          <w:lang w:eastAsia="zh-CN"/>
        </w:rPr>
        <w:t>P</w:t>
      </w:r>
      <w:r w:rsidRPr="001D611A">
        <w:rPr>
          <w:rFonts w:hint="eastAsia"/>
          <w:b/>
          <w:i/>
          <w:sz w:val="22"/>
          <w:szCs w:val="22"/>
          <w:lang w:eastAsia="zh-CN"/>
        </w:rPr>
        <w:t xml:space="preserve">roposal </w:t>
      </w:r>
      <w:r>
        <w:rPr>
          <w:b/>
          <w:i/>
          <w:sz w:val="22"/>
          <w:szCs w:val="22"/>
          <w:lang w:eastAsia="zh-CN"/>
        </w:rPr>
        <w:t>1</w:t>
      </w:r>
      <w:r w:rsidRPr="001D611A">
        <w:rPr>
          <w:b/>
          <w:i/>
          <w:sz w:val="22"/>
          <w:szCs w:val="22"/>
          <w:lang w:eastAsia="zh-CN"/>
        </w:rPr>
        <w:t xml:space="preserve">: </w:t>
      </w:r>
      <w:r>
        <w:rPr>
          <w:b/>
          <w:i/>
          <w:sz w:val="22"/>
          <w:szCs w:val="22"/>
          <w:lang w:eastAsia="zh-CN"/>
        </w:rPr>
        <w:t>The IFDMA based structure should be supported for TRS, where the number of symbols in a slot can be 1 and the subcarrier spacing can be 4.</w:t>
      </w:r>
    </w:p>
    <w:p w14:paraId="3A403F77" w14:textId="77777777" w:rsidR="00BB3E9F" w:rsidRDefault="00BB3E9F" w:rsidP="00BB3E9F">
      <w:pPr>
        <w:ind w:firstLine="284"/>
        <w:jc w:val="both"/>
        <w:rPr>
          <w:b/>
          <w:i/>
          <w:sz w:val="22"/>
          <w:szCs w:val="22"/>
          <w:lang w:eastAsia="zh-CN"/>
        </w:rPr>
      </w:pPr>
      <w:r>
        <w:rPr>
          <w:b/>
          <w:i/>
          <w:sz w:val="22"/>
          <w:szCs w:val="22"/>
          <w:lang w:eastAsia="zh-CN"/>
        </w:rPr>
        <w:t>Proposal 2: To support</w:t>
      </w:r>
      <w:r w:rsidRPr="001D611A">
        <w:rPr>
          <w:b/>
          <w:i/>
          <w:sz w:val="22"/>
          <w:szCs w:val="22"/>
          <w:lang w:eastAsia="zh-CN"/>
        </w:rPr>
        <w:t xml:space="preserve"> multi-beam operation, the </w:t>
      </w:r>
      <w:r>
        <w:rPr>
          <w:b/>
          <w:i/>
          <w:sz w:val="22"/>
          <w:szCs w:val="22"/>
          <w:lang w:eastAsia="zh-CN"/>
        </w:rPr>
        <w:t xml:space="preserve">TRS should support beam sweeping operation and the TRS can be </w:t>
      </w:r>
      <w:proofErr w:type="spellStart"/>
      <w:r>
        <w:rPr>
          <w:b/>
          <w:i/>
          <w:sz w:val="22"/>
          <w:szCs w:val="22"/>
          <w:lang w:eastAsia="zh-CN"/>
        </w:rPr>
        <w:t>QCLed</w:t>
      </w:r>
      <w:proofErr w:type="spellEnd"/>
      <w:r>
        <w:rPr>
          <w:b/>
          <w:i/>
          <w:sz w:val="22"/>
          <w:szCs w:val="22"/>
          <w:lang w:eastAsia="zh-CN"/>
        </w:rPr>
        <w:t xml:space="preserve"> with some resources of CSI-RS for beam management or the CSI-RS for beam management can be reused for fine time/frequency offset tracking</w:t>
      </w:r>
      <w:r w:rsidRPr="001D611A">
        <w:rPr>
          <w:b/>
          <w:i/>
          <w:sz w:val="22"/>
          <w:szCs w:val="22"/>
          <w:lang w:eastAsia="zh-CN"/>
        </w:rPr>
        <w:t>.</w:t>
      </w:r>
    </w:p>
    <w:p w14:paraId="29B7D9A7" w14:textId="6F66804B" w:rsidR="001D611A" w:rsidRPr="00173487" w:rsidRDefault="00173487" w:rsidP="001D611A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173487">
        <w:rPr>
          <w:b/>
          <w:i/>
          <w:sz w:val="22"/>
          <w:szCs w:val="22"/>
          <w:lang w:eastAsia="zh-CN"/>
        </w:rPr>
        <w:t>Proposal 3:</w:t>
      </w:r>
      <w:r w:rsidR="0070147E">
        <w:rPr>
          <w:b/>
          <w:i/>
          <w:sz w:val="22"/>
          <w:szCs w:val="22"/>
          <w:lang w:eastAsia="zh-CN"/>
        </w:rPr>
        <w:t xml:space="preserve"> F</w:t>
      </w:r>
      <w:r w:rsidRPr="00173487">
        <w:rPr>
          <w:b/>
          <w:i/>
          <w:sz w:val="22"/>
          <w:szCs w:val="22"/>
          <w:lang w:eastAsia="zh-CN"/>
        </w:rPr>
        <w:t>or idle mode UE, it is not necessary to configure the TRS.</w:t>
      </w:r>
    </w:p>
    <w:p w14:paraId="55A01150" w14:textId="77777777" w:rsidR="00A47F98" w:rsidRPr="00534451" w:rsidRDefault="00A47F98" w:rsidP="00A47F98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78742254" w14:textId="74B73F28" w:rsidR="00E52CAB" w:rsidRPr="001E1E9B" w:rsidRDefault="00A47F98" w:rsidP="00A47F98">
      <w:pPr>
        <w:numPr>
          <w:ilvl w:val="0"/>
          <w:numId w:val="1"/>
        </w:numPr>
        <w:rPr>
          <w:sz w:val="22"/>
          <w:szCs w:val="22"/>
          <w:lang w:eastAsia="zh-CN"/>
        </w:rPr>
      </w:pPr>
      <w:r w:rsidRPr="00E52CAB">
        <w:rPr>
          <w:rFonts w:hint="eastAsia"/>
          <w:sz w:val="22"/>
          <w:szCs w:val="22"/>
          <w:lang w:val="en-US" w:eastAsia="ja-JP"/>
        </w:rPr>
        <w:t xml:space="preserve">3GPP </w:t>
      </w:r>
      <w:r w:rsidR="001E1E9B">
        <w:rPr>
          <w:sz w:val="22"/>
          <w:szCs w:val="22"/>
          <w:lang w:val="en-US" w:eastAsia="ja-JP"/>
        </w:rPr>
        <w:t xml:space="preserve">Chairman's Notes RAN1 </w:t>
      </w:r>
      <w:r w:rsidR="00924E94">
        <w:rPr>
          <w:sz w:val="22"/>
          <w:szCs w:val="22"/>
          <w:lang w:val="en-US" w:eastAsia="ja-JP"/>
        </w:rPr>
        <w:t>NR AH #2</w:t>
      </w:r>
    </w:p>
    <w:p w14:paraId="73FAAD08" w14:textId="3B4DC05F" w:rsidR="001E1E9B" w:rsidRPr="001E1E9B" w:rsidRDefault="001E1E9B" w:rsidP="001E1E9B">
      <w:pPr>
        <w:numPr>
          <w:ilvl w:val="0"/>
          <w:numId w:val="1"/>
        </w:num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R1-1711766. “</w:t>
      </w:r>
      <w:r w:rsidRPr="001E1E9B">
        <w:rPr>
          <w:sz w:val="22"/>
          <w:szCs w:val="22"/>
          <w:lang w:val="en-US" w:eastAsia="ja-JP"/>
        </w:rPr>
        <w:t>WF on TRS</w:t>
      </w:r>
      <w:r>
        <w:rPr>
          <w:sz w:val="22"/>
          <w:szCs w:val="22"/>
          <w:lang w:val="en-US" w:eastAsia="ja-JP"/>
        </w:rPr>
        <w:t>”.</w:t>
      </w:r>
      <w:r w:rsidRPr="001E1E9B">
        <w:rPr>
          <w:sz w:val="22"/>
          <w:szCs w:val="22"/>
          <w:lang w:val="en-US" w:eastAsia="ja-JP"/>
        </w:rPr>
        <w:t xml:space="preserve"> MediaTek, Huawei, </w:t>
      </w:r>
      <w:proofErr w:type="spellStart"/>
      <w:r w:rsidRPr="001E1E9B">
        <w:rPr>
          <w:sz w:val="22"/>
          <w:szCs w:val="22"/>
          <w:lang w:val="en-US" w:eastAsia="ja-JP"/>
        </w:rPr>
        <w:t>HiSilicon</w:t>
      </w:r>
      <w:proofErr w:type="spellEnd"/>
      <w:r w:rsidRPr="001E1E9B">
        <w:rPr>
          <w:sz w:val="22"/>
          <w:szCs w:val="22"/>
          <w:lang w:val="en-US" w:eastAsia="ja-JP"/>
        </w:rPr>
        <w:t>, Ericsson, Qualcomm</w:t>
      </w:r>
    </w:p>
    <w:p w14:paraId="6E00AEDA" w14:textId="77777777" w:rsidR="00F878D7" w:rsidRDefault="00F878D7">
      <w:pPr>
        <w:rPr>
          <w:lang w:eastAsia="zh-CN"/>
        </w:rPr>
      </w:pPr>
    </w:p>
    <w:sectPr w:rsidR="00F878D7" w:rsidSect="00836B4F">
      <w:headerReference w:type="even" r:id="rId9"/>
      <w:footerReference w:type="even" r:id="rId10"/>
      <w:footerReference w:type="default" r:id="rId11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C1F69F" w14:textId="77777777" w:rsidR="00872C0C" w:rsidRDefault="00872C0C">
      <w:pPr>
        <w:spacing w:after="0"/>
      </w:pPr>
      <w:r>
        <w:separator/>
      </w:r>
    </w:p>
  </w:endnote>
  <w:endnote w:type="continuationSeparator" w:id="0">
    <w:p w14:paraId="219D4C31" w14:textId="77777777" w:rsidR="00872C0C" w:rsidRDefault="00872C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287" w:usb1="4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09F7F" w14:textId="77777777" w:rsidR="00872C0C" w:rsidRDefault="00872C0C" w:rsidP="00872C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463B038" w14:textId="77777777" w:rsidR="00872C0C" w:rsidRDefault="00872C0C" w:rsidP="00872C0C">
    <w:pPr>
      <w:pStyle w:val="Footer"/>
      <w:ind w:right="360"/>
    </w:pPr>
  </w:p>
  <w:p w14:paraId="1F6C0918" w14:textId="77777777" w:rsidR="00872C0C" w:rsidRDefault="00872C0C"/>
  <w:p w14:paraId="0EA5B2C4" w14:textId="77777777" w:rsidR="00872C0C" w:rsidRDefault="00872C0C"/>
  <w:p w14:paraId="05C7C2E7" w14:textId="77777777" w:rsidR="00872C0C" w:rsidRDefault="00872C0C"/>
  <w:p w14:paraId="5B8CC626" w14:textId="77777777" w:rsidR="00872C0C" w:rsidRDefault="00872C0C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A3DBD4" w14:textId="77777777" w:rsidR="00872C0C" w:rsidRDefault="00872C0C" w:rsidP="00872C0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2394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23940">
      <w:rPr>
        <w:rStyle w:val="PageNumber"/>
      </w:rPr>
      <w:t>3</w:t>
    </w:r>
    <w:r>
      <w:rPr>
        <w:rStyle w:val="PageNumber"/>
      </w:rPr>
      <w:fldChar w:fldCharType="end"/>
    </w:r>
  </w:p>
  <w:p w14:paraId="18352E62" w14:textId="77777777" w:rsidR="00872C0C" w:rsidRDefault="00872C0C"/>
  <w:p w14:paraId="4B411B53" w14:textId="77777777" w:rsidR="00872C0C" w:rsidRDefault="00872C0C"/>
  <w:p w14:paraId="1BC2220F" w14:textId="77777777" w:rsidR="00872C0C" w:rsidRDefault="00872C0C"/>
  <w:p w14:paraId="01A16A4D" w14:textId="77777777" w:rsidR="00872C0C" w:rsidRDefault="00872C0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5877C" w14:textId="77777777" w:rsidR="00872C0C" w:rsidRDefault="00872C0C">
      <w:pPr>
        <w:spacing w:after="0"/>
      </w:pPr>
      <w:r>
        <w:separator/>
      </w:r>
    </w:p>
  </w:footnote>
  <w:footnote w:type="continuationSeparator" w:id="0">
    <w:p w14:paraId="32609E89" w14:textId="77777777" w:rsidR="00872C0C" w:rsidRDefault="00872C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3E7AF6" w14:textId="77777777" w:rsidR="00872C0C" w:rsidRDefault="00872C0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  <w:p w14:paraId="0EFFE039" w14:textId="77777777" w:rsidR="00872C0C" w:rsidRDefault="00872C0C"/>
  <w:p w14:paraId="0949AEAC" w14:textId="77777777" w:rsidR="00872C0C" w:rsidRDefault="00872C0C"/>
  <w:p w14:paraId="6ABEBD4C" w14:textId="77777777" w:rsidR="00872C0C" w:rsidRDefault="00872C0C"/>
  <w:p w14:paraId="3270EB05" w14:textId="77777777" w:rsidR="00872C0C" w:rsidRDefault="00872C0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F9533B"/>
    <w:multiLevelType w:val="hybridMultilevel"/>
    <w:tmpl w:val="99446C58"/>
    <w:lvl w:ilvl="0" w:tplc="FA2C16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E3674FE">
      <w:start w:val="1833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2" w:tplc="C4903A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3" w:tplc="062659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4" w:tplc="CDDCF6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5" w:tplc="5D7854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6" w:tplc="13FC28A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7" w:tplc="4DBC7A72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  <w:lvl w:ilvl="8" w:tplc="E3DC1258" w:tentative="1">
      <w:start w:val="1"/>
      <w:numFmt w:val="bullet"/>
      <w:lvlText w:val="•"/>
      <w:lvlJc w:val="left"/>
      <w:pPr>
        <w:tabs>
          <w:tab w:val="num" w:pos="8280"/>
        </w:tabs>
        <w:ind w:left="8280" w:hanging="360"/>
      </w:pPr>
      <w:rPr>
        <w:rFonts w:ascii="Arial" w:hAnsi="Arial" w:hint="default"/>
      </w:rPr>
    </w:lvl>
  </w:abstractNum>
  <w:abstractNum w:abstractNumId="1" w15:restartNumberingAfterBreak="0">
    <w:nsid w:val="16BA2325"/>
    <w:multiLevelType w:val="hybridMultilevel"/>
    <w:tmpl w:val="EECA5254"/>
    <w:lvl w:ilvl="0" w:tplc="11F40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2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E0DC4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82BB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6D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CEBA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63A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04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E5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83943EA"/>
    <w:multiLevelType w:val="hybridMultilevel"/>
    <w:tmpl w:val="6494DF8E"/>
    <w:lvl w:ilvl="0" w:tplc="11F40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2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E0DC4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82BB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6D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CEBA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63A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04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E5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FB448DD"/>
    <w:multiLevelType w:val="hybridMultilevel"/>
    <w:tmpl w:val="0574B58A"/>
    <w:lvl w:ilvl="0" w:tplc="0254BC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E4D5D4">
      <w:start w:val="4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D08D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7C8C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92483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365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E448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BA3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542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67E39E3"/>
    <w:multiLevelType w:val="hybridMultilevel"/>
    <w:tmpl w:val="F5A20FB4"/>
    <w:lvl w:ilvl="0" w:tplc="11F40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2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E0DC4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82BB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6D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CEBA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63A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04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E5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B55723E"/>
    <w:multiLevelType w:val="hybridMultilevel"/>
    <w:tmpl w:val="F76476E0"/>
    <w:lvl w:ilvl="0" w:tplc="F4667B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F6FEAE">
      <w:start w:val="299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B01E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12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677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F220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AE1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6A1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D890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17972E8"/>
    <w:multiLevelType w:val="hybridMultilevel"/>
    <w:tmpl w:val="1E7A9BEC"/>
    <w:lvl w:ilvl="0" w:tplc="48A659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EB85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6667E4">
      <w:start w:val="2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2007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FCCC4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865CC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0CECF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229E8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BED6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9D065C3"/>
    <w:multiLevelType w:val="hybridMultilevel"/>
    <w:tmpl w:val="713C6EC4"/>
    <w:lvl w:ilvl="0" w:tplc="11F40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2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E0DC4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82BB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6D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CEBA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63A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04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E5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DAF6567"/>
    <w:multiLevelType w:val="hybridMultilevel"/>
    <w:tmpl w:val="CA001D42"/>
    <w:lvl w:ilvl="0" w:tplc="F6526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C7E54">
      <w:start w:val="14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2D1AC">
      <w:start w:val="14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94C6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A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F2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E5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629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C0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FB472E4"/>
    <w:multiLevelType w:val="hybridMultilevel"/>
    <w:tmpl w:val="DD48B60C"/>
    <w:lvl w:ilvl="0" w:tplc="9B22E01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8D26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BE0DC4">
      <w:start w:val="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B82BB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6D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CEBA7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463A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04EB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EE56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B1C0C1C"/>
    <w:multiLevelType w:val="hybridMultilevel"/>
    <w:tmpl w:val="66B80B2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B11FF4"/>
    <w:multiLevelType w:val="hybridMultilevel"/>
    <w:tmpl w:val="02001132"/>
    <w:lvl w:ilvl="0" w:tplc="F6DE3358">
      <w:numFmt w:val="bullet"/>
      <w:lvlText w:val="-"/>
      <w:lvlJc w:val="left"/>
      <w:pPr>
        <w:ind w:left="708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5" w15:restartNumberingAfterBreak="0">
    <w:nsid w:val="61B11F46"/>
    <w:multiLevelType w:val="hybridMultilevel"/>
    <w:tmpl w:val="E8662D76"/>
    <w:lvl w:ilvl="0" w:tplc="4E50D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E8122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04A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D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82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64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0F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65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E6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5CF7817"/>
    <w:multiLevelType w:val="hybridMultilevel"/>
    <w:tmpl w:val="DA00B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33FD7"/>
    <w:multiLevelType w:val="hybridMultilevel"/>
    <w:tmpl w:val="A38A55E2"/>
    <w:lvl w:ilvl="0" w:tplc="23D066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2E89B0">
      <w:start w:val="401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EE0FE">
      <w:start w:val="40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408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62361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262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FEE6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784B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9A44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4830E2F"/>
    <w:multiLevelType w:val="hybridMultilevel"/>
    <w:tmpl w:val="A3D0EF3A"/>
    <w:lvl w:ilvl="0" w:tplc="2E722F1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A046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FCE0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43042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FC9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257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D0E8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FA0C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04E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83D18BD"/>
    <w:multiLevelType w:val="hybridMultilevel"/>
    <w:tmpl w:val="92EA98B6"/>
    <w:lvl w:ilvl="0" w:tplc="211235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704C2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489AA8">
      <w:start w:val="20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420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C6BE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9E57A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BA842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00D5B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BC0E1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7E5A29E3"/>
    <w:multiLevelType w:val="hybridMultilevel"/>
    <w:tmpl w:val="330A5516"/>
    <w:lvl w:ilvl="0" w:tplc="940C36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A7EBB6A">
      <w:start w:val="58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2D88C68">
      <w:start w:val="585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12CDA72">
      <w:start w:val="5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603C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E049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1D6B9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60DB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84675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3"/>
  </w:num>
  <w:num w:numId="2">
    <w:abstractNumId w:val="2"/>
  </w:num>
  <w:num w:numId="3">
    <w:abstractNumId w:val="12"/>
  </w:num>
  <w:num w:numId="4">
    <w:abstractNumId w:val="19"/>
  </w:num>
  <w:num w:numId="5">
    <w:abstractNumId w:val="1"/>
  </w:num>
  <w:num w:numId="6">
    <w:abstractNumId w:val="4"/>
  </w:num>
  <w:num w:numId="7">
    <w:abstractNumId w:val="6"/>
  </w:num>
  <w:num w:numId="8">
    <w:abstractNumId w:val="9"/>
  </w:num>
  <w:num w:numId="9">
    <w:abstractNumId w:val="17"/>
  </w:num>
  <w:num w:numId="10">
    <w:abstractNumId w:val="7"/>
  </w:num>
  <w:num w:numId="11">
    <w:abstractNumId w:val="18"/>
  </w:num>
  <w:num w:numId="12">
    <w:abstractNumId w:val="14"/>
  </w:num>
  <w:num w:numId="13">
    <w:abstractNumId w:val="11"/>
  </w:num>
  <w:num w:numId="14">
    <w:abstractNumId w:val="0"/>
  </w:num>
  <w:num w:numId="15">
    <w:abstractNumId w:val="15"/>
  </w:num>
  <w:num w:numId="16">
    <w:abstractNumId w:val="10"/>
  </w:num>
  <w:num w:numId="17">
    <w:abstractNumId w:val="13"/>
  </w:num>
  <w:num w:numId="18">
    <w:abstractNumId w:val="21"/>
  </w:num>
  <w:num w:numId="19">
    <w:abstractNumId w:val="5"/>
  </w:num>
  <w:num w:numId="20">
    <w:abstractNumId w:val="16"/>
  </w:num>
  <w:num w:numId="21">
    <w:abstractNumId w:val="20"/>
  </w:num>
  <w:num w:numId="2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F98"/>
    <w:rsid w:val="00023152"/>
    <w:rsid w:val="00054971"/>
    <w:rsid w:val="00057B9D"/>
    <w:rsid w:val="000A2847"/>
    <w:rsid w:val="00173487"/>
    <w:rsid w:val="00173ED2"/>
    <w:rsid w:val="001D611A"/>
    <w:rsid w:val="001E1E9B"/>
    <w:rsid w:val="0021444A"/>
    <w:rsid w:val="002215FA"/>
    <w:rsid w:val="00246F0A"/>
    <w:rsid w:val="00257EBA"/>
    <w:rsid w:val="002C2616"/>
    <w:rsid w:val="00312351"/>
    <w:rsid w:val="0031546C"/>
    <w:rsid w:val="00323F44"/>
    <w:rsid w:val="0034662C"/>
    <w:rsid w:val="0036658A"/>
    <w:rsid w:val="003D005A"/>
    <w:rsid w:val="003D1000"/>
    <w:rsid w:val="003F7762"/>
    <w:rsid w:val="00453DBB"/>
    <w:rsid w:val="0049340A"/>
    <w:rsid w:val="004C4A98"/>
    <w:rsid w:val="00563CAD"/>
    <w:rsid w:val="00575B91"/>
    <w:rsid w:val="005E434D"/>
    <w:rsid w:val="005F735B"/>
    <w:rsid w:val="00625772"/>
    <w:rsid w:val="00691AC6"/>
    <w:rsid w:val="0070147E"/>
    <w:rsid w:val="007604BE"/>
    <w:rsid w:val="007653F4"/>
    <w:rsid w:val="008051DE"/>
    <w:rsid w:val="00836B4F"/>
    <w:rsid w:val="00872C0C"/>
    <w:rsid w:val="008754B0"/>
    <w:rsid w:val="00886C64"/>
    <w:rsid w:val="008D778A"/>
    <w:rsid w:val="00924E94"/>
    <w:rsid w:val="009629DE"/>
    <w:rsid w:val="009B333A"/>
    <w:rsid w:val="009E519C"/>
    <w:rsid w:val="00A41ED1"/>
    <w:rsid w:val="00A47F98"/>
    <w:rsid w:val="00A64473"/>
    <w:rsid w:val="00AB3A13"/>
    <w:rsid w:val="00B02EE7"/>
    <w:rsid w:val="00B3150D"/>
    <w:rsid w:val="00B31B24"/>
    <w:rsid w:val="00B45C0E"/>
    <w:rsid w:val="00BB3E9F"/>
    <w:rsid w:val="00BB442B"/>
    <w:rsid w:val="00C00FB9"/>
    <w:rsid w:val="00C374C5"/>
    <w:rsid w:val="00C54136"/>
    <w:rsid w:val="00CE4156"/>
    <w:rsid w:val="00D012BA"/>
    <w:rsid w:val="00D0697B"/>
    <w:rsid w:val="00D23940"/>
    <w:rsid w:val="00D36199"/>
    <w:rsid w:val="00D555BE"/>
    <w:rsid w:val="00D56C7A"/>
    <w:rsid w:val="00D67D59"/>
    <w:rsid w:val="00DA7CEE"/>
    <w:rsid w:val="00DB3488"/>
    <w:rsid w:val="00E42F76"/>
    <w:rsid w:val="00E45206"/>
    <w:rsid w:val="00E52CAB"/>
    <w:rsid w:val="00E55947"/>
    <w:rsid w:val="00F8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6841BEDE"/>
  <w15:chartTrackingRefBased/>
  <w15:docId w15:val="{2B2E525E-EC8A-4202-9315-50C80814F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4B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next w:val="Normal"/>
    <w:link w:val="Heading1Char1"/>
    <w:qFormat/>
    <w:rsid w:val="00A47F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C2616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A47F98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paragraph" w:styleId="Footer">
    <w:name w:val="footer"/>
    <w:basedOn w:val="Header"/>
    <w:link w:val="FooterChar"/>
    <w:uiPriority w:val="99"/>
    <w:rsid w:val="00A47F98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hAnsi="Arial"/>
      <w:b/>
      <w:i/>
      <w:noProof/>
      <w:szCs w:val="20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A47F98"/>
    <w:rPr>
      <w:rFonts w:ascii="Arial" w:eastAsia="宋体" w:hAnsi="Arial" w:cs="Times New Roman"/>
      <w:b/>
      <w:i/>
      <w:noProof/>
      <w:kern w:val="0"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A47F98"/>
  </w:style>
  <w:style w:type="character" w:customStyle="1" w:styleId="Heading1Char1">
    <w:name w:val="Heading 1 Char1"/>
    <w:link w:val="Heading1"/>
    <w:rsid w:val="00A47F98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A47F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A47F98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02EE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2EE7"/>
    <w:rPr>
      <w:rFonts w:ascii="Segoe UI" w:eastAsia="宋体" w:hAnsi="Segoe UI" w:cs="Segoe UI"/>
      <w:kern w:val="0"/>
      <w:sz w:val="18"/>
      <w:szCs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02E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2EE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2EE7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2E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2EE7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054971"/>
    <w:pPr>
      <w:ind w:firstLineChars="200" w:firstLine="420"/>
    </w:pPr>
  </w:style>
  <w:style w:type="character" w:styleId="Hyperlink">
    <w:name w:val="Hyperlink"/>
    <w:uiPriority w:val="99"/>
    <w:rsid w:val="00D67D59"/>
    <w:rPr>
      <w:color w:val="0000FF"/>
      <w:u w:val="single"/>
    </w:rPr>
  </w:style>
  <w:style w:type="table" w:styleId="TableGrid">
    <w:name w:val="Table Grid"/>
    <w:basedOn w:val="TableNormal"/>
    <w:uiPriority w:val="39"/>
    <w:rsid w:val="00F878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2-Accent3">
    <w:name w:val="List Table 2 Accent 3"/>
    <w:basedOn w:val="TableNormal"/>
    <w:uiPriority w:val="47"/>
    <w:rsid w:val="00F878D7"/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1">
    <w:name w:val="List Table 2 Accent 1"/>
    <w:basedOn w:val="TableNormal"/>
    <w:uiPriority w:val="47"/>
    <w:rsid w:val="00F878D7"/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Table2-Accent5">
    <w:name w:val="List Table 2 Accent 5"/>
    <w:basedOn w:val="TableNormal"/>
    <w:uiPriority w:val="47"/>
    <w:rsid w:val="00F878D7"/>
    <w:tblPr>
      <w:tblStyleRowBandSize w:val="1"/>
      <w:tblStyleColBandSize w:val="1"/>
      <w:tblBorders>
        <w:top w:val="single" w:sz="4" w:space="0" w:color="8EAADB" w:themeColor="accent5" w:themeTint="99"/>
        <w:bottom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2C2616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8D778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363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1477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120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94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3648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309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48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1529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806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81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62066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320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92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7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7392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33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5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825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918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426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1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8638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620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0920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730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9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11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67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6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1.vsdx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819</Words>
  <Characters>3947</Characters>
  <Application>Microsoft Office Word</Application>
  <DocSecurity>0</DocSecurity>
  <Lines>81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Zhang, Yushu</dc:creator>
  <cp:keywords>CTPClassification=CTP_PUBLIC:VisualMarkings=</cp:keywords>
  <dc:description/>
  <cp:lastModifiedBy>Zhang, Yushu</cp:lastModifiedBy>
  <cp:revision>9</cp:revision>
  <dcterms:created xsi:type="dcterms:W3CDTF">2017-08-08T06:06:00Z</dcterms:created>
  <dcterms:modified xsi:type="dcterms:W3CDTF">2017-08-10T07:16:00Z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3b679d53-b9a3-45a9-add9-33cfcb32425e</vt:lpwstr>
  </property>
  <property fmtid="{D5CDD505-2E9C-101B-9397-08002B2CF9AE}" pid="3" name="CTP_TimeStamp">
    <vt:lpwstr>2017-08-10 07:16:31Z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